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8"/>
        <w:tblW w:w="9594" w:type="dxa"/>
        <w:tblLook w:val="01E0" w:firstRow="1" w:lastRow="1" w:firstColumn="1" w:lastColumn="1" w:noHBand="0" w:noVBand="0"/>
      </w:tblPr>
      <w:tblGrid>
        <w:gridCol w:w="4990"/>
        <w:gridCol w:w="4604"/>
      </w:tblGrid>
      <w:tr w:rsidR="005C0784" w:rsidRPr="005C0784" w:rsidTr="005C0784">
        <w:trPr>
          <w:trHeight w:val="2370"/>
        </w:trPr>
        <w:tc>
          <w:tcPr>
            <w:tcW w:w="4990" w:type="dxa"/>
          </w:tcPr>
          <w:p w:rsidR="005C0784" w:rsidRDefault="005C0784" w:rsidP="004A2E09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604" w:type="dxa"/>
          </w:tcPr>
          <w:p w:rsidR="005C0784" w:rsidRPr="00D33F5B" w:rsidRDefault="005C0784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D33F5B">
              <w:rPr>
                <w:i/>
              </w:rPr>
              <w:t>Утверждаю:</w:t>
            </w:r>
          </w:p>
          <w:p w:rsidR="005C0784" w:rsidRDefault="00F16CE7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Технический Директор</w:t>
            </w:r>
          </w:p>
          <w:p w:rsidR="00F16CE7" w:rsidRDefault="00F16CE7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АО «</w:t>
            </w:r>
            <w:proofErr w:type="spellStart"/>
            <w:r>
              <w:rPr>
                <w:i/>
              </w:rPr>
              <w:t>Теласи</w:t>
            </w:r>
            <w:proofErr w:type="spellEnd"/>
            <w:r>
              <w:rPr>
                <w:i/>
              </w:rPr>
              <w:t>»</w:t>
            </w:r>
          </w:p>
          <w:p w:rsidR="005C0784" w:rsidRPr="00D33F5B" w:rsidRDefault="0088411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proofErr w:type="spellStart"/>
            <w:r w:rsidRPr="00D33F5B">
              <w:rPr>
                <w:i/>
              </w:rPr>
              <w:t>З.Г.Вашакидзе</w:t>
            </w:r>
            <w:proofErr w:type="spellEnd"/>
            <w:r w:rsidR="005C0784" w:rsidRPr="00D33F5B">
              <w:rPr>
                <w:i/>
              </w:rPr>
              <w:t xml:space="preserve"> </w:t>
            </w:r>
          </w:p>
          <w:p w:rsidR="005C0784" w:rsidRDefault="005C0784" w:rsidP="00D54CDD">
            <w:pPr>
              <w:spacing w:line="276" w:lineRule="auto"/>
              <w:ind w:firstLine="709"/>
              <w:jc w:val="center"/>
            </w:pPr>
            <w:r w:rsidRPr="00D33F5B">
              <w:rPr>
                <w:i/>
              </w:rPr>
              <w:t>«___»______________ 20</w:t>
            </w:r>
            <w:r w:rsidR="00D54CDD">
              <w:rPr>
                <w:i/>
              </w:rPr>
              <w:t>20</w:t>
            </w:r>
            <w:r w:rsidRPr="00D33F5B">
              <w:rPr>
                <w:i/>
              </w:rPr>
              <w:t>г.</w:t>
            </w:r>
          </w:p>
        </w:tc>
      </w:tr>
    </w:tbl>
    <w:p w:rsidR="005C0784" w:rsidRDefault="005C0784" w:rsidP="005C0784">
      <w:pPr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:rsidR="005C0784" w:rsidRDefault="00FC1885" w:rsidP="005C0784">
      <w:pPr>
        <w:jc w:val="center"/>
      </w:pPr>
      <w:r>
        <w:t>ТЗ н</w:t>
      </w:r>
      <w:r w:rsidR="005C0784">
        <w:t xml:space="preserve">а поставку </w:t>
      </w:r>
      <w:r w:rsidR="00300952">
        <w:t>обмоточных проводов</w:t>
      </w:r>
      <w:r w:rsidR="005C0784">
        <w:t xml:space="preserve"> для </w:t>
      </w:r>
      <w:r w:rsidR="0085456C">
        <w:t>нужд</w:t>
      </w:r>
      <w:r w:rsidR="005C0784">
        <w:t xml:space="preserve"> «</w:t>
      </w:r>
      <w:r w:rsidR="0085456C">
        <w:t xml:space="preserve">АО </w:t>
      </w:r>
      <w:proofErr w:type="spellStart"/>
      <w:r w:rsidR="0085456C">
        <w:t>Теласи</w:t>
      </w:r>
      <w:proofErr w:type="spellEnd"/>
      <w:r w:rsidR="005C0784">
        <w:t>»</w:t>
      </w:r>
      <w:r w:rsidR="0085456C">
        <w:t>.</w:t>
      </w:r>
      <w:r w:rsidR="005C0784">
        <w:t xml:space="preserve">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5C0784" w:rsidRDefault="005C0784" w:rsidP="005C0784">
      <w:pPr>
        <w:jc w:val="both"/>
        <w:rPr>
          <w:b/>
        </w:rPr>
      </w:pPr>
      <w:r>
        <w:rPr>
          <w:b/>
        </w:rPr>
        <w:t xml:space="preserve">1. </w:t>
      </w:r>
      <w:r>
        <w:rPr>
          <w:rFonts w:eastAsiaTheme="minorEastAsia"/>
          <w:b/>
        </w:rPr>
        <w:t>КРАТКОЕ ОПИСАНИЕ ЗАКУПАЕМЫХ ТОВАРОВ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1.1. Наименование и объем закупаемых товаров</w:t>
      </w:r>
    </w:p>
    <w:p w:rsidR="005C0784" w:rsidRDefault="0085456C" w:rsidP="001944C6">
      <w:pPr>
        <w:jc w:val="both"/>
      </w:pPr>
      <w:r>
        <w:t xml:space="preserve"> </w:t>
      </w:r>
      <w:r w:rsidR="005C0784">
        <w:t xml:space="preserve"> </w:t>
      </w:r>
    </w:p>
    <w:tbl>
      <w:tblPr>
        <w:tblW w:w="4920" w:type="pct"/>
        <w:tblLook w:val="04A0" w:firstRow="1" w:lastRow="0" w:firstColumn="1" w:lastColumn="0" w:noHBand="0" w:noVBand="1"/>
      </w:tblPr>
      <w:tblGrid>
        <w:gridCol w:w="458"/>
        <w:gridCol w:w="5462"/>
        <w:gridCol w:w="3827"/>
      </w:tblGrid>
      <w:tr w:rsidR="00087955" w:rsidRPr="00B16F32" w:rsidTr="001944C6">
        <w:trPr>
          <w:trHeight w:val="617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B16F32" w:rsidRDefault="00087955" w:rsidP="00CC510F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16F32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2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B16F32" w:rsidRDefault="00087955" w:rsidP="00CC510F">
            <w:pPr>
              <w:jc w:val="center"/>
            </w:pPr>
            <w:r w:rsidRPr="00B16F32">
              <w:t>Наименование продукции</w:t>
            </w:r>
          </w:p>
        </w:tc>
        <w:tc>
          <w:tcPr>
            <w:tcW w:w="1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B16F32" w:rsidRDefault="00087955" w:rsidP="00F16CE7">
            <w:pPr>
              <w:jc w:val="center"/>
            </w:pPr>
            <w:r w:rsidRPr="00B16F32">
              <w:t xml:space="preserve">Кол-во </w:t>
            </w:r>
          </w:p>
          <w:p w:rsidR="007209E2" w:rsidRPr="00B16F32" w:rsidRDefault="007209E2" w:rsidP="00F16CE7">
            <w:pPr>
              <w:jc w:val="center"/>
            </w:pPr>
          </w:p>
        </w:tc>
      </w:tr>
      <w:tr w:rsidR="00300952" w:rsidRPr="00B16F32" w:rsidTr="00B16F32">
        <w:trPr>
          <w:trHeight w:val="347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0952" w:rsidRPr="00B16F32" w:rsidRDefault="00B16F32" w:rsidP="00F278F4">
            <w:pPr>
              <w:jc w:val="center"/>
              <w:rPr>
                <w:color w:val="000000"/>
                <w:lang w:eastAsia="en-US"/>
              </w:rPr>
            </w:pPr>
            <w:r w:rsidRPr="00B16F32">
              <w:rPr>
                <w:color w:val="000000"/>
                <w:lang w:eastAsia="en-US"/>
              </w:rPr>
              <w:t>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0952" w:rsidRPr="00B16F32" w:rsidRDefault="00300952" w:rsidP="00730475">
            <w:pPr>
              <w:rPr>
                <w:b/>
              </w:rPr>
            </w:pPr>
            <w:r w:rsidRPr="00B16F32">
              <w:t xml:space="preserve">Провод </w:t>
            </w:r>
            <w:r w:rsidRPr="00B16F32">
              <w:rPr>
                <w:b/>
              </w:rPr>
              <w:t>АПБ 2.8</w:t>
            </w:r>
            <w:r w:rsidR="00730475" w:rsidRPr="00B16F32">
              <w:rPr>
                <w:b/>
              </w:rPr>
              <w:t>*</w:t>
            </w:r>
            <w:r w:rsidRPr="00B16F32">
              <w:rPr>
                <w:b/>
              </w:rPr>
              <w:t xml:space="preserve">0.3 </w:t>
            </w:r>
            <w:r w:rsidRPr="00B16F32">
              <w:t>(или аналог)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300952" w:rsidRPr="00B16F32" w:rsidRDefault="00300952" w:rsidP="00F278F4">
            <w:pPr>
              <w:jc w:val="center"/>
            </w:pPr>
            <w:r w:rsidRPr="00B16F32">
              <w:t xml:space="preserve">Согласно </w:t>
            </w:r>
            <w:proofErr w:type="gramStart"/>
            <w:r w:rsidRPr="00B16F32">
              <w:t>приложении</w:t>
            </w:r>
            <w:proofErr w:type="gramEnd"/>
            <w:r w:rsidRPr="00B16F32">
              <w:t xml:space="preserve"> №1</w:t>
            </w:r>
          </w:p>
        </w:tc>
      </w:tr>
      <w:tr w:rsidR="00713CD5" w:rsidRPr="006866E7" w:rsidTr="00B16F32">
        <w:trPr>
          <w:trHeight w:val="347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13CD5" w:rsidRPr="00B16F32" w:rsidRDefault="00B16F32" w:rsidP="00DA760D">
            <w:pPr>
              <w:jc w:val="center"/>
              <w:rPr>
                <w:color w:val="000000"/>
                <w:lang w:eastAsia="en-US"/>
              </w:rPr>
            </w:pPr>
            <w:r w:rsidRPr="00B16F32">
              <w:rPr>
                <w:color w:val="000000"/>
                <w:lang w:eastAsia="en-US"/>
              </w:rPr>
              <w:t>2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13CD5" w:rsidRPr="00B16F32" w:rsidRDefault="00713CD5" w:rsidP="00713CD5">
            <w:r w:rsidRPr="00B16F32">
              <w:t>Провод</w:t>
            </w:r>
            <w:r w:rsidRPr="00B16F32">
              <w:rPr>
                <w:b/>
              </w:rPr>
              <w:t xml:space="preserve"> АПБ 3</w:t>
            </w:r>
            <w:r w:rsidRPr="00B16F32">
              <w:rPr>
                <w:b/>
                <w:lang w:val="en-US"/>
              </w:rPr>
              <w:t>x</w:t>
            </w:r>
            <w:r w:rsidRPr="00B16F32">
              <w:rPr>
                <w:b/>
              </w:rPr>
              <w:t>5/0.55</w:t>
            </w:r>
            <w:r w:rsidRPr="00B16F32">
              <w:t xml:space="preserve"> (или аналог)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713CD5" w:rsidRDefault="00713CD5" w:rsidP="00DA760D">
            <w:pPr>
              <w:jc w:val="center"/>
            </w:pPr>
            <w:r w:rsidRPr="00B16F32">
              <w:t xml:space="preserve">Согласно </w:t>
            </w:r>
            <w:proofErr w:type="gramStart"/>
            <w:r w:rsidRPr="00B16F32">
              <w:t>приложении</w:t>
            </w:r>
            <w:proofErr w:type="gramEnd"/>
            <w:r w:rsidRPr="00B16F32">
              <w:t xml:space="preserve"> №1</w:t>
            </w:r>
          </w:p>
        </w:tc>
      </w:tr>
    </w:tbl>
    <w:p w:rsidR="001944C6" w:rsidRDefault="001944C6" w:rsidP="005C0784">
      <w:pPr>
        <w:jc w:val="both"/>
        <w:rPr>
          <w:b/>
        </w:rPr>
      </w:pPr>
    </w:p>
    <w:p w:rsidR="005C0784" w:rsidRDefault="005C0784" w:rsidP="005C0784">
      <w:pPr>
        <w:jc w:val="both"/>
        <w:rPr>
          <w:b/>
        </w:rPr>
      </w:pPr>
      <w:r>
        <w:rPr>
          <w:b/>
        </w:rPr>
        <w:t>1.2. Сроки поставки товаров</w:t>
      </w:r>
    </w:p>
    <w:p w:rsidR="005C0784" w:rsidRPr="0031678F" w:rsidRDefault="008F2F56" w:rsidP="005C0784">
      <w:pPr>
        <w:ind w:firstLine="708"/>
        <w:jc w:val="both"/>
      </w:pPr>
      <w:r>
        <w:t>Поставка</w:t>
      </w:r>
      <w:r w:rsidR="005C0784">
        <w:t xml:space="preserve"> </w:t>
      </w:r>
      <w:r w:rsidR="005C0784" w:rsidRPr="00A525C0">
        <w:t xml:space="preserve">– </w:t>
      </w:r>
      <w:r w:rsidR="0088411F">
        <w:t xml:space="preserve">Согласно </w:t>
      </w:r>
      <w:proofErr w:type="gramStart"/>
      <w:r w:rsidR="0088411F">
        <w:t>приложении</w:t>
      </w:r>
      <w:proofErr w:type="gramEnd"/>
      <w:r w:rsidR="0088411F">
        <w:t xml:space="preserve"> №1</w:t>
      </w:r>
      <w:r w:rsidR="005C0784" w:rsidRPr="00A525C0">
        <w:t>.</w:t>
      </w:r>
    </w:p>
    <w:p w:rsidR="00A52E6B" w:rsidRDefault="00713CD5" w:rsidP="00713CD5">
      <w:pPr>
        <w:jc w:val="both"/>
      </w:pPr>
      <w:r w:rsidRPr="00713CD5">
        <w:rPr>
          <w:b/>
        </w:rPr>
        <w:t>1.3. Обоснование закупки</w:t>
      </w:r>
      <w:r>
        <w:t xml:space="preserve">: </w:t>
      </w:r>
    </w:p>
    <w:p w:rsidR="00713CD5" w:rsidRPr="00713CD5" w:rsidRDefault="00A52E6B" w:rsidP="00713CD5">
      <w:pPr>
        <w:jc w:val="both"/>
      </w:pPr>
      <w:r>
        <w:t xml:space="preserve">            </w:t>
      </w:r>
      <w:r w:rsidR="00713CD5">
        <w:t>ГКПЗ-2020г.</w:t>
      </w:r>
      <w:r w:rsidR="0031678F">
        <w:t xml:space="preserve"> Лот №330.20.00096.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1.</w:t>
      </w:r>
      <w:r w:rsidR="00713CD5">
        <w:rPr>
          <w:b/>
        </w:rPr>
        <w:t>4</w:t>
      </w:r>
      <w:r>
        <w:rPr>
          <w:b/>
        </w:rPr>
        <w:t xml:space="preserve">. Возможность поставки аналогичных товаров. </w:t>
      </w:r>
    </w:p>
    <w:p w:rsidR="000404AA" w:rsidRDefault="000404AA" w:rsidP="005C0784">
      <w:pPr>
        <w:jc w:val="both"/>
      </w:pPr>
      <w:r>
        <w:rPr>
          <w:b/>
        </w:rPr>
        <w:t xml:space="preserve">          </w:t>
      </w:r>
      <w:r w:rsidR="00673FED">
        <w:t xml:space="preserve">Допускается поставка аналогичной продукции согласно определению «аналога» указанному в примечании. </w:t>
      </w:r>
    </w:p>
    <w:p w:rsidR="00283B1A" w:rsidRPr="001D52CE" w:rsidRDefault="001D52CE" w:rsidP="005C0784">
      <w:pPr>
        <w:jc w:val="both"/>
        <w:rPr>
          <w:b/>
        </w:rPr>
      </w:pPr>
      <w:r w:rsidRPr="001D52CE">
        <w:rPr>
          <w:b/>
        </w:rPr>
        <w:t>*** Примечание:</w:t>
      </w:r>
    </w:p>
    <w:p w:rsidR="001D52CE" w:rsidRPr="001D52CE" w:rsidRDefault="001D52CE" w:rsidP="005C0784">
      <w:pPr>
        <w:jc w:val="both"/>
        <w:rPr>
          <w:b/>
        </w:rPr>
      </w:pPr>
      <w:r>
        <w:t xml:space="preserve">Определение </w:t>
      </w:r>
      <w:r>
        <w:rPr>
          <w:b/>
        </w:rPr>
        <w:t xml:space="preserve">«Аналога» - </w:t>
      </w:r>
      <w:r w:rsidRPr="001D52CE">
        <w:t>Продукция, подобная сравниваемому изделию, обладающая идентичным функциональным назначением, массогабаритными  и установочными характеристиками и условиями применения.</w:t>
      </w:r>
    </w:p>
    <w:p w:rsidR="00621026" w:rsidRPr="000404AA" w:rsidRDefault="00621026" w:rsidP="005C0784">
      <w:pPr>
        <w:jc w:val="both"/>
      </w:pPr>
    </w:p>
    <w:p w:rsidR="005C0784" w:rsidRDefault="005C0784" w:rsidP="005C0784">
      <w:pPr>
        <w:jc w:val="both"/>
        <w:rPr>
          <w:b/>
        </w:rPr>
      </w:pPr>
      <w:r>
        <w:rPr>
          <w:b/>
        </w:rPr>
        <w:t>2. ОБЩИЕ ТРЕБОВАНИЯ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2.1. Место применения, использования товара.</w:t>
      </w:r>
    </w:p>
    <w:p w:rsidR="00497E9A" w:rsidRDefault="00300952" w:rsidP="005C0784">
      <w:pPr>
        <w:ind w:firstLine="708"/>
        <w:jc w:val="both"/>
      </w:pPr>
      <w:r>
        <w:t>Трансформаторный цех АО «</w:t>
      </w:r>
      <w:proofErr w:type="spellStart"/>
      <w:r>
        <w:t>Теласи</w:t>
      </w:r>
      <w:proofErr w:type="spellEnd"/>
      <w:r>
        <w:t>».</w:t>
      </w:r>
      <w:r w:rsidR="00497E9A">
        <w:t xml:space="preserve"> </w:t>
      </w:r>
      <w:r>
        <w:t xml:space="preserve">Для ремонтов силовых </w:t>
      </w:r>
      <w:proofErr w:type="spellStart"/>
      <w:r>
        <w:t>тр-ов</w:t>
      </w:r>
      <w:proofErr w:type="spellEnd"/>
      <w:r>
        <w:t xml:space="preserve">. 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2.2. Требования к товару</w:t>
      </w:r>
    </w:p>
    <w:p w:rsidR="005C0784" w:rsidRDefault="00B27A3D" w:rsidP="005C0784">
      <w:pPr>
        <w:ind w:firstLine="708"/>
        <w:jc w:val="both"/>
      </w:pPr>
      <w:r w:rsidRPr="00B27A3D">
        <w:t>Поставляемый товар должен быть новым, не использованными ранее, при этом поставляемый товар должен быть изготовлен не ранее 20</w:t>
      </w:r>
      <w:r w:rsidR="00077622">
        <w:t>20</w:t>
      </w:r>
      <w:r w:rsidRPr="00B27A3D">
        <w:t xml:space="preserve"> года.</w:t>
      </w:r>
    </w:p>
    <w:p w:rsidR="005C0784" w:rsidRPr="009C3374" w:rsidRDefault="006240AF" w:rsidP="00955631">
      <w:pPr>
        <w:ind w:firstLine="708"/>
        <w:jc w:val="both"/>
      </w:pPr>
      <w:r>
        <w:t>Провод</w:t>
      </w:r>
      <w:r w:rsidR="005C0784">
        <w:t xml:space="preserve"> должен соответствовать требованиям установленным  </w:t>
      </w:r>
      <w:r w:rsidR="00974123" w:rsidRPr="00974123">
        <w:t xml:space="preserve"> </w:t>
      </w:r>
      <w:r w:rsidR="001E17F7" w:rsidRPr="001E17F7">
        <w:t xml:space="preserve">ГОСТ </w:t>
      </w:r>
      <w:r w:rsidR="00300952">
        <w:t>9761-61</w:t>
      </w:r>
      <w:r w:rsidR="00621026" w:rsidRPr="009C3374">
        <w:t>.</w:t>
      </w:r>
    </w:p>
    <w:p w:rsidR="005C0784" w:rsidRDefault="006240AF" w:rsidP="005C0784">
      <w:pPr>
        <w:ind w:firstLine="708"/>
        <w:jc w:val="both"/>
      </w:pPr>
      <w:r>
        <w:t>Провод</w:t>
      </w:r>
      <w:r w:rsidR="009F7494" w:rsidRPr="009C3374">
        <w:t xml:space="preserve"> </w:t>
      </w:r>
      <w:r w:rsidR="005C0784" w:rsidRPr="009C3374">
        <w:t>должен обладать характеристиками</w:t>
      </w:r>
      <w:r w:rsidR="00863532">
        <w:t xml:space="preserve"> указанных</w:t>
      </w:r>
      <w:r w:rsidR="00031C26">
        <w:t xml:space="preserve"> </w:t>
      </w:r>
      <w:proofErr w:type="gramStart"/>
      <w:r w:rsidR="00031C26">
        <w:t>п</w:t>
      </w:r>
      <w:proofErr w:type="gramEnd"/>
      <w:r w:rsidR="00031C26">
        <w:t>/п №2.2.1</w:t>
      </w:r>
      <w:r w:rsidR="005C0784" w:rsidRPr="009C3374">
        <w:t>:</w:t>
      </w:r>
    </w:p>
    <w:p w:rsidR="00B27A3D" w:rsidRDefault="00031C26" w:rsidP="00031C26">
      <w:pPr>
        <w:jc w:val="both"/>
      </w:pPr>
      <w:r>
        <w:t>№2.2.1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9"/>
        <w:gridCol w:w="5386"/>
        <w:gridCol w:w="3828"/>
      </w:tblGrid>
      <w:tr w:rsidR="00B27A3D" w:rsidRPr="00621026" w:rsidTr="00F67E09">
        <w:tc>
          <w:tcPr>
            <w:tcW w:w="959" w:type="dxa"/>
          </w:tcPr>
          <w:p w:rsidR="00B27A3D" w:rsidRPr="00621026" w:rsidRDefault="00B27A3D" w:rsidP="00F67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</w:tcPr>
          <w:p w:rsidR="00B27A3D" w:rsidRPr="0069738E" w:rsidRDefault="00D53C90" w:rsidP="00D53C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требовании</w:t>
            </w:r>
            <w:proofErr w:type="gramEnd"/>
          </w:p>
        </w:tc>
        <w:tc>
          <w:tcPr>
            <w:tcW w:w="3828" w:type="dxa"/>
          </w:tcPr>
          <w:p w:rsidR="00B27A3D" w:rsidRPr="00621026" w:rsidRDefault="00B27A3D" w:rsidP="00F67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1026">
              <w:rPr>
                <w:b/>
              </w:rPr>
              <w:t>Требуемое значение параметра</w:t>
            </w:r>
          </w:p>
        </w:tc>
      </w:tr>
      <w:tr w:rsidR="00B27A3D" w:rsidRPr="007209E2" w:rsidTr="00F67E09">
        <w:tc>
          <w:tcPr>
            <w:tcW w:w="959" w:type="dxa"/>
          </w:tcPr>
          <w:p w:rsidR="00B27A3D" w:rsidRDefault="00EE27F1" w:rsidP="00F67E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B27A3D" w:rsidRPr="00D645CC" w:rsidRDefault="0010728F" w:rsidP="0010728F">
            <w:pPr>
              <w:autoSpaceDE w:val="0"/>
              <w:autoSpaceDN w:val="0"/>
              <w:adjustRightInd w:val="0"/>
              <w:jc w:val="both"/>
            </w:pPr>
            <w:r>
              <w:t>Класс нагрева стойкости</w:t>
            </w:r>
          </w:p>
        </w:tc>
        <w:tc>
          <w:tcPr>
            <w:tcW w:w="3828" w:type="dxa"/>
          </w:tcPr>
          <w:p w:rsidR="00B27A3D" w:rsidRPr="00D645CC" w:rsidRDefault="00DE4C3C" w:rsidP="00F67E09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10728F">
              <w:t xml:space="preserve"> по ГОСТ 8865-58</w:t>
            </w:r>
          </w:p>
        </w:tc>
      </w:tr>
      <w:tr w:rsidR="00B27A3D" w:rsidTr="00F67E09">
        <w:tc>
          <w:tcPr>
            <w:tcW w:w="959" w:type="dxa"/>
          </w:tcPr>
          <w:p w:rsidR="00B27A3D" w:rsidRDefault="00EE27F1" w:rsidP="00F67E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B27A3D" w:rsidRPr="00D645CC" w:rsidRDefault="00730475" w:rsidP="00730475">
            <w:pPr>
              <w:autoSpaceDE w:val="0"/>
              <w:autoSpaceDN w:val="0"/>
              <w:adjustRightInd w:val="0"/>
              <w:jc w:val="both"/>
            </w:pPr>
            <w:r>
              <w:t>Ресурс работы проводов, час, не менее</w:t>
            </w:r>
          </w:p>
        </w:tc>
        <w:tc>
          <w:tcPr>
            <w:tcW w:w="3828" w:type="dxa"/>
          </w:tcPr>
          <w:p w:rsidR="00B27A3D" w:rsidRPr="00D645CC" w:rsidRDefault="00730475" w:rsidP="00F67E09">
            <w:pPr>
              <w:autoSpaceDE w:val="0"/>
              <w:autoSpaceDN w:val="0"/>
              <w:adjustRightInd w:val="0"/>
              <w:jc w:val="both"/>
            </w:pPr>
            <w:r>
              <w:t>20 000</w:t>
            </w:r>
          </w:p>
        </w:tc>
      </w:tr>
      <w:tr w:rsidR="00B27A3D" w:rsidTr="00F67E09">
        <w:tc>
          <w:tcPr>
            <w:tcW w:w="959" w:type="dxa"/>
          </w:tcPr>
          <w:p w:rsidR="00B27A3D" w:rsidRDefault="00EE27F1" w:rsidP="00F67E0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B27A3D" w:rsidRPr="00D645CC" w:rsidRDefault="00730475" w:rsidP="00F67E09">
            <w:pPr>
              <w:autoSpaceDE w:val="0"/>
              <w:autoSpaceDN w:val="0"/>
              <w:adjustRightInd w:val="0"/>
              <w:jc w:val="both"/>
            </w:pPr>
            <w:r>
              <w:t>Жила</w:t>
            </w:r>
          </w:p>
        </w:tc>
        <w:tc>
          <w:tcPr>
            <w:tcW w:w="3828" w:type="dxa"/>
          </w:tcPr>
          <w:p w:rsidR="00B27A3D" w:rsidRPr="00730475" w:rsidRDefault="00730475" w:rsidP="00730475">
            <w:pPr>
              <w:autoSpaceDE w:val="0"/>
              <w:autoSpaceDN w:val="0"/>
              <w:adjustRightInd w:val="0"/>
              <w:jc w:val="both"/>
            </w:pPr>
            <w:r>
              <w:t>Алюминиевая</w:t>
            </w:r>
          </w:p>
        </w:tc>
      </w:tr>
      <w:tr w:rsidR="00B27A3D" w:rsidTr="00F67E09">
        <w:tc>
          <w:tcPr>
            <w:tcW w:w="959" w:type="dxa"/>
          </w:tcPr>
          <w:p w:rsidR="00B27A3D" w:rsidRDefault="00EE27F1" w:rsidP="00F67E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B27A3D" w:rsidRPr="00D645CC" w:rsidRDefault="00730475" w:rsidP="00F67E09">
            <w:pPr>
              <w:autoSpaceDE w:val="0"/>
              <w:autoSpaceDN w:val="0"/>
              <w:adjustRightInd w:val="0"/>
              <w:jc w:val="both"/>
            </w:pPr>
            <w:r>
              <w:t>Сечение жили</w:t>
            </w:r>
          </w:p>
        </w:tc>
        <w:tc>
          <w:tcPr>
            <w:tcW w:w="3828" w:type="dxa"/>
          </w:tcPr>
          <w:p w:rsidR="00B27A3D" w:rsidRPr="00D645CC" w:rsidRDefault="00730475" w:rsidP="00F67E09">
            <w:pPr>
              <w:autoSpaceDE w:val="0"/>
              <w:autoSpaceDN w:val="0"/>
              <w:adjustRightInd w:val="0"/>
              <w:jc w:val="both"/>
            </w:pPr>
            <w:r>
              <w:t xml:space="preserve">Согласно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№1.1</w:t>
            </w:r>
          </w:p>
        </w:tc>
      </w:tr>
      <w:tr w:rsidR="00B27A3D" w:rsidTr="00F67E09">
        <w:tc>
          <w:tcPr>
            <w:tcW w:w="959" w:type="dxa"/>
          </w:tcPr>
          <w:p w:rsidR="00B27A3D" w:rsidRDefault="00EE27F1" w:rsidP="00F67E0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B27A3D" w:rsidRPr="00D645CC" w:rsidRDefault="00730475" w:rsidP="00F67E09">
            <w:pPr>
              <w:autoSpaceDE w:val="0"/>
              <w:autoSpaceDN w:val="0"/>
              <w:adjustRightInd w:val="0"/>
              <w:jc w:val="both"/>
            </w:pPr>
            <w:r>
              <w:t>Изоляция</w:t>
            </w:r>
          </w:p>
        </w:tc>
        <w:tc>
          <w:tcPr>
            <w:tcW w:w="3828" w:type="dxa"/>
          </w:tcPr>
          <w:p w:rsidR="00B27A3D" w:rsidRPr="00D645CC" w:rsidRDefault="00730475" w:rsidP="003A258C">
            <w:pPr>
              <w:autoSpaceDE w:val="0"/>
              <w:autoSpaceDN w:val="0"/>
              <w:adjustRightInd w:val="0"/>
              <w:jc w:val="both"/>
            </w:pPr>
            <w:r>
              <w:t>Ц</w:t>
            </w:r>
            <w:r w:rsidRPr="00730475">
              <w:t>еллюлозн</w:t>
            </w:r>
            <w:r>
              <w:t>ая</w:t>
            </w:r>
            <w:r w:rsidRPr="00730475">
              <w:t xml:space="preserve"> бумаг</w:t>
            </w:r>
            <w:r>
              <w:t>а</w:t>
            </w:r>
          </w:p>
        </w:tc>
      </w:tr>
      <w:tr w:rsidR="00730475" w:rsidTr="00F67E09">
        <w:tc>
          <w:tcPr>
            <w:tcW w:w="959" w:type="dxa"/>
          </w:tcPr>
          <w:p w:rsidR="00730475" w:rsidRDefault="00730475" w:rsidP="00F67E0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730475" w:rsidRPr="00D645CC" w:rsidRDefault="00730475" w:rsidP="00F67E09">
            <w:pPr>
              <w:autoSpaceDE w:val="0"/>
              <w:autoSpaceDN w:val="0"/>
              <w:adjustRightInd w:val="0"/>
              <w:jc w:val="both"/>
            </w:pPr>
            <w:r>
              <w:t>Толщина изоляции</w:t>
            </w:r>
          </w:p>
        </w:tc>
        <w:tc>
          <w:tcPr>
            <w:tcW w:w="3828" w:type="dxa"/>
          </w:tcPr>
          <w:p w:rsidR="00730475" w:rsidRPr="00D645CC" w:rsidRDefault="00730475" w:rsidP="00F278F4">
            <w:pPr>
              <w:autoSpaceDE w:val="0"/>
              <w:autoSpaceDN w:val="0"/>
              <w:adjustRightInd w:val="0"/>
              <w:jc w:val="both"/>
            </w:pPr>
            <w:r>
              <w:t xml:space="preserve">Согласно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№1.1</w:t>
            </w:r>
          </w:p>
        </w:tc>
      </w:tr>
      <w:tr w:rsidR="0010728F" w:rsidTr="0010728F">
        <w:tc>
          <w:tcPr>
            <w:tcW w:w="959" w:type="dxa"/>
          </w:tcPr>
          <w:p w:rsidR="0010728F" w:rsidRDefault="0010728F" w:rsidP="00F278F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10728F" w:rsidRPr="00D645CC" w:rsidRDefault="0010728F" w:rsidP="0010728F">
            <w:pPr>
              <w:autoSpaceDE w:val="0"/>
              <w:autoSpaceDN w:val="0"/>
              <w:adjustRightInd w:val="0"/>
              <w:jc w:val="both"/>
            </w:pPr>
            <w:r>
              <w:t>Маркировка и упаковка</w:t>
            </w:r>
          </w:p>
        </w:tc>
        <w:tc>
          <w:tcPr>
            <w:tcW w:w="3828" w:type="dxa"/>
          </w:tcPr>
          <w:p w:rsidR="0010728F" w:rsidRPr="00D645CC" w:rsidRDefault="0010728F" w:rsidP="00F278F4">
            <w:pPr>
              <w:autoSpaceDE w:val="0"/>
              <w:autoSpaceDN w:val="0"/>
              <w:adjustRightInd w:val="0"/>
              <w:jc w:val="both"/>
            </w:pPr>
            <w:r>
              <w:t xml:space="preserve">По </w:t>
            </w:r>
            <w:r w:rsidRPr="001E17F7">
              <w:t xml:space="preserve">ГОСТ </w:t>
            </w:r>
            <w:r>
              <w:t>9761-61</w:t>
            </w:r>
          </w:p>
        </w:tc>
      </w:tr>
    </w:tbl>
    <w:p w:rsidR="009863FF" w:rsidRDefault="009863FF" w:rsidP="005C0784">
      <w:pPr>
        <w:ind w:firstLine="708"/>
        <w:jc w:val="both"/>
        <w:rPr>
          <w:u w:val="single"/>
        </w:rPr>
      </w:pPr>
    </w:p>
    <w:p w:rsidR="00EE27F1" w:rsidRPr="00685448" w:rsidRDefault="00685448" w:rsidP="005C0784">
      <w:pPr>
        <w:ind w:firstLine="708"/>
        <w:jc w:val="both"/>
        <w:rPr>
          <w:u w:val="single"/>
        </w:rPr>
      </w:pPr>
      <w:r w:rsidRPr="00685448">
        <w:rPr>
          <w:u w:val="single"/>
        </w:rPr>
        <w:t>*** Примечание: При поставке кабелей в комплектации должно входит сертификаты и протоколы испытания.</w:t>
      </w:r>
    </w:p>
    <w:p w:rsidR="005C0784" w:rsidRPr="009C3374" w:rsidRDefault="005C0784" w:rsidP="005C0784">
      <w:pPr>
        <w:jc w:val="both"/>
        <w:rPr>
          <w:b/>
        </w:rPr>
      </w:pPr>
      <w:r w:rsidRPr="009C3374">
        <w:rPr>
          <w:b/>
        </w:rPr>
        <w:t xml:space="preserve">2.3. Требования к применяемым в производстве материалам и оборудованию </w:t>
      </w:r>
    </w:p>
    <w:p w:rsidR="005C0784" w:rsidRPr="009C3374" w:rsidRDefault="005C0784" w:rsidP="005C0784">
      <w:pPr>
        <w:ind w:firstLine="708"/>
        <w:jc w:val="both"/>
      </w:pPr>
      <w:r w:rsidRPr="009C3374">
        <w:lastRenderedPageBreak/>
        <w:t>Не требуется.</w:t>
      </w:r>
    </w:p>
    <w:p w:rsidR="005C0784" w:rsidRPr="009C3374" w:rsidRDefault="005C0784" w:rsidP="005C0784">
      <w:pPr>
        <w:jc w:val="both"/>
        <w:rPr>
          <w:b/>
        </w:rPr>
      </w:pPr>
      <w:r w:rsidRPr="009C3374">
        <w:rPr>
          <w:b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5C0784" w:rsidRDefault="005C0784" w:rsidP="00955631">
      <w:pPr>
        <w:ind w:firstLine="708"/>
        <w:jc w:val="both"/>
      </w:pPr>
      <w:r w:rsidRPr="009C3374">
        <w:t>Участники закупки в своих предложениях должны представить сертификаты соответствия предлагаемого товара требованиям</w:t>
      </w:r>
      <w:r w:rsidR="0029354A" w:rsidRPr="009C3374">
        <w:t xml:space="preserve"> </w:t>
      </w:r>
      <w:r w:rsidRPr="009C3374">
        <w:t xml:space="preserve"> </w:t>
      </w:r>
      <w:r w:rsidR="0029354A" w:rsidRPr="009C3374">
        <w:t>установленным  </w:t>
      </w:r>
      <w:r w:rsidR="006240AF" w:rsidRPr="001E17F7">
        <w:t xml:space="preserve">ГОСТ </w:t>
      </w:r>
      <w:r w:rsidR="006240AF">
        <w:t>9761-61</w:t>
      </w:r>
      <w:r w:rsidR="0029354A" w:rsidRPr="009C3374">
        <w:t>.</w:t>
      </w:r>
      <w:r>
        <w:t xml:space="preserve"> </w:t>
      </w:r>
      <w:r w:rsidR="003A258C">
        <w:t xml:space="preserve">В </w:t>
      </w:r>
      <w:proofErr w:type="gramStart"/>
      <w:r w:rsidR="003A258C">
        <w:t>случае</w:t>
      </w:r>
      <w:proofErr w:type="gramEnd"/>
      <w:r w:rsidR="003A258C">
        <w:t xml:space="preserve"> необходимости </w:t>
      </w:r>
      <w:r w:rsidR="003A258C" w:rsidRPr="003A258C">
        <w:t>EN</w:t>
      </w:r>
      <w:r w:rsidR="003A258C">
        <w:t>-</w:t>
      </w:r>
      <w:r w:rsidR="003A258C" w:rsidRPr="003A258C">
        <w:t>50575:2014/2016</w:t>
      </w:r>
      <w:r w:rsidR="003A258C">
        <w:t>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</w:t>
      </w:r>
      <w:r w:rsidR="004B1727">
        <w:rPr>
          <w:b/>
        </w:rPr>
        <w:t>5</w:t>
      </w:r>
      <w:r>
        <w:rPr>
          <w:b/>
        </w:rPr>
        <w:t>. Требования к гарантийному сроку и (или) объёму предоставления гарантий качества на поставляемый товар.</w:t>
      </w:r>
    </w:p>
    <w:p w:rsidR="005C0784" w:rsidRDefault="005C0784" w:rsidP="005C0784">
      <w:pPr>
        <w:ind w:firstLine="708"/>
        <w:jc w:val="both"/>
      </w:pPr>
      <w:r>
        <w:t xml:space="preserve">Срок гарантии на поставляемый товар должен составлять, не </w:t>
      </w:r>
      <w:proofErr w:type="gramStart"/>
      <w:r>
        <w:t>менее гарантийного</w:t>
      </w:r>
      <w:proofErr w:type="gramEnd"/>
      <w:r>
        <w:t xml:space="preserve"> срока, установленного производителем в паспорте на изделие. </w:t>
      </w:r>
    </w:p>
    <w:p w:rsidR="005C0784" w:rsidRDefault="005C0784" w:rsidP="005C0784">
      <w:pPr>
        <w:ind w:firstLine="708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сведений о гарантийном сроке от производителя товара, гарантийный срок должен составлять не менее 36 месяцев.</w:t>
      </w:r>
    </w:p>
    <w:p w:rsidR="005C0784" w:rsidRDefault="005C0784" w:rsidP="005C0784">
      <w:pPr>
        <w:ind w:firstLine="708"/>
        <w:jc w:val="both"/>
      </w:pPr>
      <w:proofErr w:type="gramStart"/>
      <w:r>
        <w:t xml:space="preserve"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  <w:proofErr w:type="gramEnd"/>
    </w:p>
    <w:p w:rsidR="005C0784" w:rsidRDefault="005C0784" w:rsidP="005C0784">
      <w:pPr>
        <w:ind w:firstLine="708"/>
        <w:jc w:val="both"/>
        <w:rPr>
          <w:i/>
        </w:rPr>
      </w:pPr>
      <w:r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</w:t>
      </w:r>
      <w:r w:rsidR="004B1727">
        <w:rPr>
          <w:b/>
        </w:rPr>
        <w:t>6</w:t>
      </w:r>
      <w:r>
        <w:rPr>
          <w:b/>
        </w:rPr>
        <w:t>. Требования к расходам на эксплуатацию и техническое обслуживание поставленных товаров</w:t>
      </w:r>
      <w:r w:rsidR="004B1727">
        <w:rPr>
          <w:b/>
        </w:rPr>
        <w:t>.</w:t>
      </w:r>
    </w:p>
    <w:p w:rsidR="005C0784" w:rsidRDefault="00863532" w:rsidP="005C0784">
      <w:pPr>
        <w:ind w:firstLine="708"/>
        <w:jc w:val="both"/>
      </w:pPr>
      <w:r>
        <w:t>Не требуется</w:t>
      </w:r>
    </w:p>
    <w:p w:rsidR="005C0784" w:rsidRDefault="005C0784" w:rsidP="005C0784">
      <w:pPr>
        <w:jc w:val="both"/>
        <w:rPr>
          <w:b/>
          <w:bCs/>
        </w:rPr>
      </w:pPr>
      <w:r>
        <w:rPr>
          <w:b/>
          <w:bCs/>
        </w:rPr>
        <w:t>2.</w:t>
      </w:r>
      <w:r w:rsidR="001B61C5">
        <w:rPr>
          <w:b/>
          <w:bCs/>
        </w:rPr>
        <w:t>7</w:t>
      </w:r>
      <w:r>
        <w:rPr>
          <w:b/>
          <w:bCs/>
        </w:rPr>
        <w:t>. Требования к передаче интеллектуальных прав</w:t>
      </w:r>
      <w:r w:rsidR="001B61C5">
        <w:rPr>
          <w:b/>
          <w:bCs/>
        </w:rPr>
        <w:t>.</w:t>
      </w:r>
    </w:p>
    <w:p w:rsidR="005C0784" w:rsidRDefault="005C0784" w:rsidP="005C0784">
      <w:pPr>
        <w:ind w:firstLine="708"/>
        <w:jc w:val="both"/>
      </w:pPr>
      <w:r>
        <w:rPr>
          <w:bCs/>
        </w:rPr>
        <w:t>Не требуется</w:t>
      </w:r>
      <w:r w:rsidR="001B61C5">
        <w:rPr>
          <w:bCs/>
        </w:rPr>
        <w:t>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</w:t>
      </w:r>
      <w:r w:rsidR="001B61C5">
        <w:rPr>
          <w:b/>
        </w:rPr>
        <w:t>8</w:t>
      </w:r>
      <w:r>
        <w:rPr>
          <w:b/>
        </w:rPr>
        <w:t>. Требования по осуществлению сопутствующих работ при поставке товаров</w:t>
      </w:r>
      <w:r w:rsidR="001B61C5">
        <w:rPr>
          <w:b/>
        </w:rPr>
        <w:t>.</w:t>
      </w:r>
    </w:p>
    <w:p w:rsidR="001B61C5" w:rsidRDefault="00D66ACC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         </w:t>
      </w:r>
      <w:r w:rsidR="001B61C5">
        <w:rPr>
          <w:bCs/>
        </w:rPr>
        <w:t>Не требуется</w:t>
      </w:r>
      <w:r w:rsidR="001B61C5">
        <w:rPr>
          <w:b/>
        </w:rPr>
        <w:t xml:space="preserve"> </w:t>
      </w:r>
    </w:p>
    <w:p w:rsidR="001B61C5" w:rsidRDefault="001B61C5" w:rsidP="005C0784">
      <w:pPr>
        <w:autoSpaceDE w:val="0"/>
        <w:autoSpaceDN w:val="0"/>
        <w:adjustRightInd w:val="0"/>
        <w:jc w:val="both"/>
        <w:rPr>
          <w:b/>
        </w:rPr>
      </w:pP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 ТРЕБОВАНИЯ К ВЫПОЛНЕНИЮ ПОСТАВКИ ТОВАРОВ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 xml:space="preserve">3.1. Требования к объемам поставки 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>Поставщик должен обеспечить поставку закупаемого товара, указанного в спецификации (</w:t>
      </w:r>
      <w:r w:rsidR="00F62B7B">
        <w:t>пункт №2.2</w:t>
      </w:r>
      <w:r>
        <w:t>)</w:t>
      </w:r>
      <w:r w:rsidR="001B61C5">
        <w:t xml:space="preserve"> и в пункте №1.1 от ТЗ</w:t>
      </w:r>
      <w:r>
        <w:t xml:space="preserve">.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3.2. </w:t>
      </w:r>
      <w:r>
        <w:rPr>
          <w:rFonts w:eastAsiaTheme="minorEastAsia"/>
          <w:b/>
        </w:rPr>
        <w:t>Требования к отгрузке и доставке приобретаемых товаров</w:t>
      </w:r>
    </w:p>
    <w:p w:rsidR="001B61C5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Погрузка товара, его доставка до склада заказчика </w:t>
      </w:r>
      <w:r w:rsidR="001B61C5">
        <w:t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</w:t>
      </w:r>
      <w:r w:rsidR="001B61C5" w:rsidRPr="001B61C5">
        <w:t xml:space="preserve"> </w:t>
      </w:r>
      <w:r w:rsidR="001B61C5">
        <w:t>Поставка закупаемых товаров должна быть осуществлена до склада покупателя находящегося по адресу: Г. Тбилиси; Лило ст.№51. Центральный склад АО «</w:t>
      </w:r>
      <w:proofErr w:type="spellStart"/>
      <w:r w:rsidR="001B61C5">
        <w:t>Теласи</w:t>
      </w:r>
      <w:proofErr w:type="spellEnd"/>
      <w:r w:rsidR="001B61C5">
        <w:t>».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3.3. Требования к таре и упаковке приобретаемых товаров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3.4. Требования к приемке товаров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Приемка товаров будет проводиться на складе заказчика в соответствии с </w:t>
      </w:r>
      <w:r w:rsidR="006E0C1B">
        <w:t>регламента процесса общества РП 533-</w:t>
      </w:r>
      <w:r w:rsidR="0099508B">
        <w:t>3</w:t>
      </w:r>
      <w:r>
        <w:t xml:space="preserve"> в течение </w:t>
      </w:r>
      <w:r w:rsidR="001B61C5">
        <w:t>пять</w:t>
      </w:r>
      <w:r w:rsidR="0016398C">
        <w:t xml:space="preserve"> </w:t>
      </w:r>
      <w:proofErr w:type="gramStart"/>
      <w:r w:rsidR="0016398C">
        <w:t xml:space="preserve">( </w:t>
      </w:r>
      <w:proofErr w:type="gramEnd"/>
      <w:r w:rsidR="0016398C">
        <w:t>в случае лабораторных испытании семь )</w:t>
      </w:r>
      <w:r>
        <w:t xml:space="preserve"> рабочих дней с момента поставки товаров на склад.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>Товары должны быть поставлены вместе с комплектом товарораспределительной документации.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3.5. Документация по оценке соответствия требованиям безопасности и качественным показателям товаров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>С товаром поставляются в полном объеме технические условия, паспорта, чертежи и иная необходимая для монтажа, эксплуатации и ремонта документация на русском языке на бумажном носител</w:t>
      </w:r>
      <w:r w:rsidR="001B61C5">
        <w:t>е</w:t>
      </w:r>
      <w:r>
        <w:t>.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i/>
        </w:rPr>
      </w:pPr>
      <w:r>
        <w:t xml:space="preserve">Поставщик обязан предать заказчику вместе с товаром документацию подтверждающую безопасность и качество поставляемого </w:t>
      </w:r>
      <w:proofErr w:type="gramStart"/>
      <w:r>
        <w:t>товара</w:t>
      </w:r>
      <w:proofErr w:type="gramEnd"/>
      <w:r>
        <w:t xml:space="preserve"> и соответствие его требованиям технического регламента</w:t>
      </w:r>
      <w:r>
        <w:rPr>
          <w:rFonts w:eastAsiaTheme="minorHAnsi"/>
          <w:iCs/>
          <w:lang w:eastAsia="en-US"/>
        </w:rPr>
        <w:t xml:space="preserve">, а также </w:t>
      </w:r>
      <w:r>
        <w:t>документацию подтверждающую качество поставляемого товара, выданную на основании контроля материалов и запасных частей выполненного производителем (поставщиком).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Поставщик обязан передать заказчику с товаром необходимую техническую документацию, достаточную для </w:t>
      </w:r>
      <w:r>
        <w:t xml:space="preserve">монтажа, </w:t>
      </w:r>
      <w:r>
        <w:rPr>
          <w:rFonts w:eastAsiaTheme="minorHAnsi"/>
          <w:iCs/>
          <w:lang w:eastAsia="en-US"/>
        </w:rPr>
        <w:t xml:space="preserve">безопасной </w:t>
      </w:r>
      <w:r>
        <w:t xml:space="preserve">эксплуатации и ремонта </w:t>
      </w:r>
      <w:r>
        <w:rPr>
          <w:rFonts w:eastAsiaTheme="minorHAnsi"/>
          <w:iCs/>
          <w:lang w:eastAsia="en-US"/>
        </w:rPr>
        <w:t xml:space="preserve">поставляемого товара. Документация должна быть представлена </w:t>
      </w:r>
      <w:r>
        <w:t>на грузинском или русском языке на бумажном и электронном носителях.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Техническая документация, прилагаемая к оборудованию, должна включать в себя, но не ограничиваться:</w:t>
      </w:r>
    </w:p>
    <w:p w:rsidR="005C0784" w:rsidRDefault="005C0784" w:rsidP="005C0784">
      <w:pPr>
        <w:autoSpaceDE w:val="0"/>
        <w:autoSpaceDN w:val="0"/>
        <w:adjustRightInd w:val="0"/>
        <w:ind w:left="708"/>
        <w:jc w:val="both"/>
      </w:pPr>
      <w:r>
        <w:t>1. паспорт</w:t>
      </w:r>
      <w:r w:rsidR="00797906">
        <w:t>/бирка на барабане</w:t>
      </w:r>
      <w:r>
        <w:t>;</w:t>
      </w:r>
    </w:p>
    <w:p w:rsidR="005C0784" w:rsidRDefault="00863532" w:rsidP="005C0784">
      <w:pPr>
        <w:autoSpaceDE w:val="0"/>
        <w:autoSpaceDN w:val="0"/>
        <w:adjustRightInd w:val="0"/>
        <w:ind w:left="708"/>
        <w:jc w:val="both"/>
      </w:pPr>
      <w:r>
        <w:rPr>
          <w:rFonts w:ascii="Sylfaen" w:hAnsi="Sylfaen"/>
        </w:rPr>
        <w:t>2</w:t>
      </w:r>
      <w:r w:rsidR="005C0784">
        <w:t>. сертификаты соответствия, декларации о соответствии или протоколы испытаний</w:t>
      </w:r>
      <w:r w:rsidR="0010728F">
        <w:t xml:space="preserve"> в соответствии стандарта ГОСТ 9761-61</w:t>
      </w:r>
      <w:r w:rsidR="005C0784">
        <w:t>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3.6. Требования к порядку расчетов 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 w:rsidRPr="001B61C5">
        <w:t>Полная информация по разделам 3.6. настоящего Технического задания отражена в проекте Договора.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3.7. Дополнительные требования к поставке товаров</w:t>
      </w:r>
      <w:r w:rsidR="001B61C5">
        <w:rPr>
          <w:b/>
        </w:rPr>
        <w:t>.</w:t>
      </w:r>
    </w:p>
    <w:p w:rsidR="005C0784" w:rsidRDefault="005C0784" w:rsidP="005C0784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t>Не требуется.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ТРЕБОВАНИЯ К УЧАСТНИКАМ ЗАКУПКИ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4.1. Требования к опыту поставки аналогичных товаров</w:t>
      </w:r>
    </w:p>
    <w:p w:rsidR="005C0784" w:rsidRDefault="005C0784" w:rsidP="005C0784">
      <w:pPr>
        <w:autoSpaceDE w:val="0"/>
        <w:autoSpaceDN w:val="0"/>
        <w:adjustRightInd w:val="0"/>
        <w:jc w:val="both"/>
      </w:pPr>
      <w:r>
        <w:tab/>
      </w:r>
      <w:proofErr w:type="gramStart"/>
      <w:r>
        <w:t xml:space="preserve">Участник закупки должен подтвердить наличие у него опыта поставки </w:t>
      </w:r>
      <w:r w:rsidR="00CC50D2">
        <w:t xml:space="preserve">аналогичного </w:t>
      </w:r>
      <w:r>
        <w:t xml:space="preserve"> в количестве не менее 3 исполненных договоров за последние три года, предшествующие дате подачи заявки на участие в данной закупке, при этом цена каждого из исполненных ранее договоров должна составлять не менее 50 % от цены указанной участником закупки в его оферте.</w:t>
      </w:r>
      <w:proofErr w:type="gramEnd"/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4.2. Требования к обороту средств, предоставлению банковской гарантии</w:t>
      </w:r>
    </w:p>
    <w:p w:rsidR="005C0784" w:rsidRDefault="005C0784" w:rsidP="005C0784">
      <w:pPr>
        <w:autoSpaceDE w:val="0"/>
        <w:autoSpaceDN w:val="0"/>
        <w:adjustRightInd w:val="0"/>
        <w:jc w:val="both"/>
      </w:pPr>
      <w:r>
        <w:tab/>
      </w:r>
      <w:r w:rsidR="006E0C1B" w:rsidRPr="001B61C5">
        <w:t xml:space="preserve">Полная информация по разделам </w:t>
      </w:r>
      <w:r w:rsidR="006E0C1B">
        <w:t>4.2</w:t>
      </w:r>
      <w:r w:rsidR="006E0C1B" w:rsidRPr="001B61C5">
        <w:t>. настоящего Технического задания отражена</w:t>
      </w:r>
      <w:r w:rsidR="006E0C1B">
        <w:t xml:space="preserve"> в конкурсной документации (КД)</w:t>
      </w:r>
      <w:r w:rsidR="001B61C5">
        <w:t>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>4.3. Дополнительные требования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участник закупки не является производителем товара, 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641544" w:rsidRDefault="00641544" w:rsidP="005C0784">
      <w:pPr>
        <w:autoSpaceDE w:val="0"/>
        <w:autoSpaceDN w:val="0"/>
        <w:adjustRightInd w:val="0"/>
        <w:ind w:firstLine="708"/>
        <w:jc w:val="both"/>
      </w:pPr>
    </w:p>
    <w:p w:rsidR="00F61B91" w:rsidRDefault="00F61B91" w:rsidP="00F61B91">
      <w:pPr>
        <w:autoSpaceDE w:val="0"/>
        <w:autoSpaceDN w:val="0"/>
        <w:adjustRightInd w:val="0"/>
        <w:jc w:val="both"/>
        <w:rPr>
          <w:b/>
        </w:rPr>
      </w:pPr>
      <w:r w:rsidRPr="00F61B91">
        <w:rPr>
          <w:b/>
        </w:rPr>
        <w:t xml:space="preserve">4.4. В тендерных </w:t>
      </w:r>
      <w:proofErr w:type="gramStart"/>
      <w:r w:rsidRPr="00F61B91">
        <w:rPr>
          <w:b/>
        </w:rPr>
        <w:t>материалах</w:t>
      </w:r>
      <w:proofErr w:type="gramEnd"/>
      <w:r w:rsidRPr="00F61B91">
        <w:rPr>
          <w:b/>
        </w:rPr>
        <w:t xml:space="preserve"> участник должен предоставить</w:t>
      </w:r>
    </w:p>
    <w:p w:rsidR="00F61B91" w:rsidRPr="00596828" w:rsidRDefault="00F61B91" w:rsidP="00F61B91">
      <w:pPr>
        <w:numPr>
          <w:ilvl w:val="0"/>
          <w:numId w:val="3"/>
        </w:numPr>
      </w:pPr>
      <w:r w:rsidRPr="00596828">
        <w:t>Название завода изготовителя;</w:t>
      </w:r>
    </w:p>
    <w:p w:rsidR="00F61B91" w:rsidRPr="00F61B91" w:rsidRDefault="00F61B91" w:rsidP="00F6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Спецификации </w:t>
      </w:r>
      <w:r w:rsidR="00863532">
        <w:rPr>
          <w:rFonts w:ascii="Times New Roman" w:eastAsia="Times New Roman" w:hAnsi="Times New Roman" w:cs="Times New Roman"/>
          <w:sz w:val="24"/>
          <w:szCs w:val="24"/>
          <w:lang w:eastAsia="ru-RU"/>
        </w:rPr>
        <w:t>/технические характеристики</w:t>
      </w:r>
      <w:r w:rsidRPr="00F61B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1B91" w:rsidRPr="00596828" w:rsidRDefault="00F61B91" w:rsidP="00F61B91">
      <w:pPr>
        <w:numPr>
          <w:ilvl w:val="0"/>
          <w:numId w:val="3"/>
        </w:numPr>
      </w:pPr>
      <w:r w:rsidRPr="00596828">
        <w:t>Сертификаты соответствия и качества;</w:t>
      </w:r>
    </w:p>
    <w:p w:rsidR="00F61B91" w:rsidRPr="00596828" w:rsidRDefault="00F61B91" w:rsidP="00F61B91">
      <w:pPr>
        <w:numPr>
          <w:ilvl w:val="0"/>
          <w:numId w:val="3"/>
        </w:numPr>
      </w:pPr>
      <w:r w:rsidRPr="00596828">
        <w:t>Гарантийный срок не менее 3 лет после поставки;</w:t>
      </w:r>
    </w:p>
    <w:p w:rsidR="00F61B91" w:rsidRDefault="00F61B91" w:rsidP="00F61B91">
      <w:pPr>
        <w:numPr>
          <w:ilvl w:val="0"/>
          <w:numId w:val="3"/>
        </w:numPr>
      </w:pPr>
      <w:r w:rsidRPr="00596828">
        <w:t>График  поставки;</w:t>
      </w:r>
    </w:p>
    <w:p w:rsidR="00641544" w:rsidRDefault="00641544" w:rsidP="00F61B91">
      <w:pPr>
        <w:numPr>
          <w:ilvl w:val="0"/>
          <w:numId w:val="3"/>
        </w:numPr>
      </w:pPr>
      <w:proofErr w:type="gramStart"/>
      <w:r>
        <w:t>Документация</w:t>
      </w:r>
      <w:proofErr w:type="gramEnd"/>
      <w:r>
        <w:t xml:space="preserve"> </w:t>
      </w:r>
      <w:r w:rsidR="00FD3BA3">
        <w:t>подтверждающая</w:t>
      </w:r>
      <w:r>
        <w:t xml:space="preserve"> что производитель продукции имеет опыт производства аналогичной продукции не менее 5 лет.</w:t>
      </w:r>
    </w:p>
    <w:p w:rsidR="00641544" w:rsidRPr="00E23444" w:rsidRDefault="00641544" w:rsidP="00F61B91">
      <w:pPr>
        <w:numPr>
          <w:ilvl w:val="0"/>
          <w:numId w:val="3"/>
        </w:numPr>
      </w:pPr>
      <w:r>
        <w:t xml:space="preserve">Документация </w:t>
      </w:r>
      <w:proofErr w:type="gramStart"/>
      <w:r>
        <w:t>согласно пункта</w:t>
      </w:r>
      <w:proofErr w:type="gramEnd"/>
      <w:r>
        <w:t xml:space="preserve"> №4.1 от ТЗ.</w:t>
      </w:r>
    </w:p>
    <w:p w:rsidR="00F61B91" w:rsidRDefault="00F61B91" w:rsidP="00F61B91">
      <w:pPr>
        <w:autoSpaceDE w:val="0"/>
        <w:autoSpaceDN w:val="0"/>
        <w:adjustRightInd w:val="0"/>
        <w:jc w:val="both"/>
      </w:pP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5. Приложения</w:t>
      </w:r>
    </w:p>
    <w:p w:rsidR="005C0784" w:rsidRDefault="005C0784" w:rsidP="005C0784">
      <w:pPr>
        <w:ind w:firstLine="708"/>
        <w:rPr>
          <w:iCs/>
        </w:rPr>
      </w:pPr>
      <w:r>
        <w:rPr>
          <w:iCs/>
        </w:rPr>
        <w:t xml:space="preserve">1. </w:t>
      </w:r>
      <w:r w:rsidR="006E0C1B">
        <w:rPr>
          <w:iCs/>
        </w:rPr>
        <w:t xml:space="preserve">Приложения №1 </w:t>
      </w:r>
      <w:r w:rsidR="00443148">
        <w:rPr>
          <w:iCs/>
        </w:rPr>
        <w:t>–</w:t>
      </w:r>
      <w:r w:rsidR="006E0C1B">
        <w:rPr>
          <w:iCs/>
        </w:rPr>
        <w:t xml:space="preserve"> </w:t>
      </w:r>
      <w:r w:rsidR="00443148">
        <w:rPr>
          <w:iCs/>
        </w:rPr>
        <w:t>График поставки.</w:t>
      </w:r>
    </w:p>
    <w:p w:rsidR="00277144" w:rsidRPr="006E0C1B" w:rsidRDefault="00277144" w:rsidP="005C0784">
      <w:pPr>
        <w:rPr>
          <w:b/>
        </w:rPr>
      </w:pPr>
    </w:p>
    <w:p w:rsidR="00EE27F1" w:rsidRDefault="00EE27F1" w:rsidP="00EE27F1">
      <w:r>
        <w:t xml:space="preserve">Нач. отдела по развитию </w:t>
      </w:r>
      <w:proofErr w:type="gramStart"/>
      <w:r>
        <w:t>новых</w:t>
      </w:r>
      <w:proofErr w:type="gramEnd"/>
      <w:r>
        <w:t xml:space="preserve"> технологии и РТЗ _______________________ </w:t>
      </w:r>
      <w:proofErr w:type="spellStart"/>
      <w:r>
        <w:t>М.Джамагидзе</w:t>
      </w:r>
      <w:proofErr w:type="spellEnd"/>
      <w:r>
        <w:t xml:space="preserve"> </w:t>
      </w:r>
    </w:p>
    <w:p w:rsidR="00EE27F1" w:rsidRDefault="00EE27F1" w:rsidP="00EE27F1">
      <w:r>
        <w:lastRenderedPageBreak/>
        <w:t xml:space="preserve">Нач. группы подготовки </w:t>
      </w:r>
      <w:proofErr w:type="gramStart"/>
      <w:r>
        <w:t>технических</w:t>
      </w:r>
      <w:proofErr w:type="gramEnd"/>
      <w:r>
        <w:t xml:space="preserve"> задании __________________________ </w:t>
      </w:r>
      <w:proofErr w:type="spellStart"/>
      <w:r>
        <w:t>Г.Шавелашвили</w:t>
      </w:r>
      <w:proofErr w:type="spellEnd"/>
    </w:p>
    <w:p w:rsidR="00EE27F1" w:rsidRDefault="00EE27F1" w:rsidP="00EE27F1">
      <w:r>
        <w:t xml:space="preserve">Ведущий инженер группы подготовки </w:t>
      </w:r>
      <w:proofErr w:type="gramStart"/>
      <w:r>
        <w:t>технических</w:t>
      </w:r>
      <w:proofErr w:type="gramEnd"/>
      <w:r>
        <w:t xml:space="preserve"> задании______________   </w:t>
      </w:r>
      <w:proofErr w:type="spellStart"/>
      <w:r>
        <w:t>Б.Немсадзе</w:t>
      </w:r>
      <w:proofErr w:type="spellEnd"/>
    </w:p>
    <w:p w:rsidR="004D34E6" w:rsidRDefault="004D34E6" w:rsidP="00EE27F1">
      <w:r>
        <w:t xml:space="preserve">Инженер первой категории ГПТЗ ____________________________________ Д. </w:t>
      </w:r>
      <w:proofErr w:type="spellStart"/>
      <w:r>
        <w:t>Кахниашвили</w:t>
      </w:r>
      <w:proofErr w:type="spellEnd"/>
    </w:p>
    <w:p w:rsidR="00EE27F1" w:rsidRDefault="00EE27F1" w:rsidP="00EE27F1"/>
    <w:p w:rsidR="00270EF5" w:rsidRDefault="004D34E6" w:rsidP="00EE27F1">
      <w:pPr>
        <w:rPr>
          <w:b/>
        </w:rPr>
      </w:pPr>
      <w:r>
        <w:rPr>
          <w:b/>
        </w:rPr>
        <w:t>Инициатор закупки:</w:t>
      </w:r>
    </w:p>
    <w:p w:rsidR="004D34E6" w:rsidRPr="004D34E6" w:rsidRDefault="004D34E6" w:rsidP="00EE27F1">
      <w:r>
        <w:t xml:space="preserve">Начальник трансформаторного цеха _________________________________ Д. </w:t>
      </w:r>
      <w:proofErr w:type="spellStart"/>
      <w:r>
        <w:t>Цинцадзе</w:t>
      </w:r>
      <w:proofErr w:type="spellEnd"/>
    </w:p>
    <w:p w:rsidR="00270EF5" w:rsidRDefault="00270EF5" w:rsidP="00EE27F1"/>
    <w:p w:rsidR="00EE27F1" w:rsidRPr="00EE27F1" w:rsidRDefault="00EE27F1" w:rsidP="00EE27F1">
      <w:pPr>
        <w:rPr>
          <w:b/>
        </w:rPr>
      </w:pPr>
      <w:r w:rsidRPr="00EE27F1">
        <w:rPr>
          <w:b/>
        </w:rPr>
        <w:t xml:space="preserve">Согласовано: </w:t>
      </w:r>
    </w:p>
    <w:p w:rsidR="00EE27F1" w:rsidRDefault="00EE27F1" w:rsidP="00EE27F1">
      <w:r>
        <w:t xml:space="preserve">Начальник службы развития сети __________________________________ Т. </w:t>
      </w:r>
      <w:proofErr w:type="spellStart"/>
      <w:r>
        <w:t>Гамрекелашвили</w:t>
      </w:r>
      <w:proofErr w:type="spellEnd"/>
    </w:p>
    <w:p w:rsidR="00EE27F1" w:rsidRDefault="00EE27F1" w:rsidP="00EE27F1">
      <w:r>
        <w:t xml:space="preserve">Начальник  службы </w:t>
      </w:r>
      <w:proofErr w:type="gramStart"/>
      <w:r>
        <w:t>капитального</w:t>
      </w:r>
      <w:proofErr w:type="gramEnd"/>
      <w:r>
        <w:t xml:space="preserve"> строительство и инвестиций ________  </w:t>
      </w:r>
      <w:r w:rsidR="00232A19">
        <w:t xml:space="preserve">Н. </w:t>
      </w:r>
      <w:proofErr w:type="spellStart"/>
      <w:r w:rsidR="00232A19">
        <w:t>Деканосидзе</w:t>
      </w:r>
      <w:proofErr w:type="spellEnd"/>
    </w:p>
    <w:p w:rsidR="00EE27F1" w:rsidRDefault="00EE27F1" w:rsidP="00EE27F1">
      <w:r>
        <w:t xml:space="preserve">Начальник службы распределительной сети________________________    З. </w:t>
      </w:r>
      <w:proofErr w:type="spellStart"/>
      <w:r>
        <w:t>Магалашвили</w:t>
      </w:r>
      <w:proofErr w:type="spellEnd"/>
    </w:p>
    <w:p w:rsidR="00DA1129" w:rsidRPr="00126065" w:rsidRDefault="00DA1129" w:rsidP="00DA1129">
      <w:pPr>
        <w:spacing w:line="360" w:lineRule="auto"/>
        <w:rPr>
          <w:sz w:val="22"/>
        </w:rPr>
      </w:pPr>
      <w:r w:rsidRPr="00126065">
        <w:rPr>
          <w:sz w:val="22"/>
        </w:rPr>
        <w:t xml:space="preserve">Заместитель директора по </w:t>
      </w:r>
      <w:proofErr w:type="gramStart"/>
      <w:r w:rsidRPr="00126065">
        <w:rPr>
          <w:sz w:val="22"/>
        </w:rPr>
        <w:t>КР</w:t>
      </w:r>
      <w:proofErr w:type="gramEnd"/>
      <w:r w:rsidRPr="00126065">
        <w:rPr>
          <w:sz w:val="22"/>
        </w:rPr>
        <w:t xml:space="preserve"> и ОПД</w:t>
      </w:r>
      <w:r w:rsidRPr="00DA1129">
        <w:rPr>
          <w:sz w:val="22"/>
        </w:rPr>
        <w:t xml:space="preserve">              </w:t>
      </w:r>
      <w:r w:rsidRPr="00126065">
        <w:rPr>
          <w:sz w:val="22"/>
        </w:rPr>
        <w:t xml:space="preserve"> ________________________________ </w:t>
      </w:r>
      <w:r w:rsidR="00232A19">
        <w:rPr>
          <w:sz w:val="22"/>
        </w:rPr>
        <w:t>П. Лобанов</w:t>
      </w:r>
    </w:p>
    <w:p w:rsidR="00DA1129" w:rsidRPr="00126065" w:rsidRDefault="00DA1129" w:rsidP="00DA1129">
      <w:pPr>
        <w:rPr>
          <w:b/>
          <w:sz w:val="22"/>
        </w:rPr>
      </w:pPr>
    </w:p>
    <w:p w:rsidR="00B27A3D" w:rsidRDefault="00B27A3D" w:rsidP="005C0784"/>
    <w:p w:rsidR="00B27A3D" w:rsidRDefault="00FD5554" w:rsidP="005C0784">
      <w:r>
        <w:t>15/04/2020</w:t>
      </w:r>
    </w:p>
    <w:p w:rsidR="00B27A3D" w:rsidRDefault="00B27A3D" w:rsidP="005C0784"/>
    <w:p w:rsidR="00B27A3D" w:rsidRDefault="00B27A3D" w:rsidP="005C0784"/>
    <w:p w:rsidR="00B27A3D" w:rsidRDefault="00B27A3D" w:rsidP="005C0784"/>
    <w:p w:rsidR="005C0784" w:rsidRDefault="005C0784" w:rsidP="005C0784">
      <w:r>
        <w:t>[</w:t>
      </w:r>
      <w:r w:rsidR="00F4354A">
        <w:t>И</w:t>
      </w:r>
      <w:r>
        <w:t xml:space="preserve">нформация для контактов: </w:t>
      </w:r>
      <w:r w:rsidR="006D2DCC">
        <w:t xml:space="preserve">моб:+995 595 950195; </w:t>
      </w:r>
      <w:r w:rsidR="006D2DCC" w:rsidRPr="006D2DCC">
        <w:t xml:space="preserve"> </w:t>
      </w:r>
      <w:hyperlink r:id="rId6" w:history="1">
        <w:r w:rsidR="006D2DCC" w:rsidRPr="00DF2979">
          <w:rPr>
            <w:rStyle w:val="Hyperlink"/>
            <w:lang w:val="en-US"/>
          </w:rPr>
          <w:t>b</w:t>
        </w:r>
        <w:r w:rsidR="006D2DCC" w:rsidRPr="006D2DCC">
          <w:rPr>
            <w:rStyle w:val="Hyperlink"/>
          </w:rPr>
          <w:t>.</w:t>
        </w:r>
        <w:r w:rsidR="006D2DCC" w:rsidRPr="00DF2979">
          <w:rPr>
            <w:rStyle w:val="Hyperlink"/>
            <w:lang w:val="en-US"/>
          </w:rPr>
          <w:t>nemsadze</w:t>
        </w:r>
        <w:r w:rsidR="006D2DCC" w:rsidRPr="006D2DCC">
          <w:rPr>
            <w:rStyle w:val="Hyperlink"/>
          </w:rPr>
          <w:t>@</w:t>
        </w:r>
        <w:r w:rsidR="006D2DCC" w:rsidRPr="00DF2979">
          <w:rPr>
            <w:rStyle w:val="Hyperlink"/>
            <w:lang w:val="en-US"/>
          </w:rPr>
          <w:t>telasi</w:t>
        </w:r>
        <w:r w:rsidR="006D2DCC" w:rsidRPr="006D2DCC">
          <w:rPr>
            <w:rStyle w:val="Hyperlink"/>
          </w:rPr>
          <w:t>.</w:t>
        </w:r>
        <w:proofErr w:type="spellStart"/>
        <w:r w:rsidR="006D2DCC" w:rsidRPr="00DF2979">
          <w:rPr>
            <w:rStyle w:val="Hyperlink"/>
            <w:lang w:val="en-US"/>
          </w:rPr>
          <w:t>ge</w:t>
        </w:r>
        <w:proofErr w:type="spellEnd"/>
      </w:hyperlink>
      <w:proofErr w:type="gramStart"/>
      <w:r w:rsidR="006D2DCC" w:rsidRPr="006D2DCC">
        <w:t xml:space="preserve"> </w:t>
      </w:r>
      <w:r>
        <w:t>]</w:t>
      </w:r>
      <w:proofErr w:type="gramEnd"/>
      <w:r>
        <w:t>.</w:t>
      </w:r>
    </w:p>
    <w:p w:rsidR="00EB437D" w:rsidRDefault="00EB437D" w:rsidP="005C0784"/>
    <w:p w:rsidR="00EB437D" w:rsidRDefault="00EB437D" w:rsidP="005C0784"/>
    <w:p w:rsidR="00EB437D" w:rsidRDefault="00EB437D" w:rsidP="005C0784"/>
    <w:p w:rsidR="00EB437D" w:rsidRDefault="00EB437D" w:rsidP="005C0784"/>
    <w:p w:rsidR="00EB437D" w:rsidRDefault="00EB437D" w:rsidP="005C0784"/>
    <w:p w:rsidR="00EB437D" w:rsidRDefault="00EB437D" w:rsidP="005C0784"/>
    <w:p w:rsidR="00EB437D" w:rsidRDefault="00EB437D" w:rsidP="005C0784"/>
    <w:p w:rsidR="00EB437D" w:rsidRDefault="00EB437D" w:rsidP="005C0784"/>
    <w:p w:rsidR="00EB437D" w:rsidRDefault="00EB437D" w:rsidP="005C0784"/>
    <w:sectPr w:rsidR="00EB437D" w:rsidSect="00863532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224CD"/>
    <w:rsid w:val="00031C26"/>
    <w:rsid w:val="000404AA"/>
    <w:rsid w:val="00077622"/>
    <w:rsid w:val="00087955"/>
    <w:rsid w:val="000A28D1"/>
    <w:rsid w:val="000E38EB"/>
    <w:rsid w:val="0010728F"/>
    <w:rsid w:val="001222D9"/>
    <w:rsid w:val="001558BC"/>
    <w:rsid w:val="0016398C"/>
    <w:rsid w:val="001812FB"/>
    <w:rsid w:val="00182097"/>
    <w:rsid w:val="00182AF0"/>
    <w:rsid w:val="001944C6"/>
    <w:rsid w:val="001B1FAB"/>
    <w:rsid w:val="001B61C5"/>
    <w:rsid w:val="001D52CE"/>
    <w:rsid w:val="001E17F7"/>
    <w:rsid w:val="00232A19"/>
    <w:rsid w:val="00267C36"/>
    <w:rsid w:val="00270EF5"/>
    <w:rsid w:val="00277144"/>
    <w:rsid w:val="00283B1A"/>
    <w:rsid w:val="0029354A"/>
    <w:rsid w:val="00300952"/>
    <w:rsid w:val="0031568A"/>
    <w:rsid w:val="0031678F"/>
    <w:rsid w:val="00325DE3"/>
    <w:rsid w:val="00350AB9"/>
    <w:rsid w:val="00375533"/>
    <w:rsid w:val="003A258C"/>
    <w:rsid w:val="003E0500"/>
    <w:rsid w:val="004258E4"/>
    <w:rsid w:val="00443148"/>
    <w:rsid w:val="00487B82"/>
    <w:rsid w:val="0049578F"/>
    <w:rsid w:val="00497E9A"/>
    <w:rsid w:val="004A2E09"/>
    <w:rsid w:val="004B1727"/>
    <w:rsid w:val="004B79AA"/>
    <w:rsid w:val="004D34E6"/>
    <w:rsid w:val="004F6E18"/>
    <w:rsid w:val="00556AA1"/>
    <w:rsid w:val="00594009"/>
    <w:rsid w:val="005C0784"/>
    <w:rsid w:val="005D5899"/>
    <w:rsid w:val="00617DC8"/>
    <w:rsid w:val="00621026"/>
    <w:rsid w:val="006217BD"/>
    <w:rsid w:val="006240AF"/>
    <w:rsid w:val="00641544"/>
    <w:rsid w:val="00663119"/>
    <w:rsid w:val="00673FED"/>
    <w:rsid w:val="00685448"/>
    <w:rsid w:val="0069738E"/>
    <w:rsid w:val="006B42DA"/>
    <w:rsid w:val="006D2DCC"/>
    <w:rsid w:val="006E0C1B"/>
    <w:rsid w:val="00713CD5"/>
    <w:rsid w:val="00714866"/>
    <w:rsid w:val="007209E2"/>
    <w:rsid w:val="007227A0"/>
    <w:rsid w:val="00724E86"/>
    <w:rsid w:val="00730475"/>
    <w:rsid w:val="00753393"/>
    <w:rsid w:val="007554CC"/>
    <w:rsid w:val="0078480A"/>
    <w:rsid w:val="00797906"/>
    <w:rsid w:val="007E2334"/>
    <w:rsid w:val="00841658"/>
    <w:rsid w:val="008425FD"/>
    <w:rsid w:val="0085456C"/>
    <w:rsid w:val="00863532"/>
    <w:rsid w:val="00880433"/>
    <w:rsid w:val="0088411F"/>
    <w:rsid w:val="0089724A"/>
    <w:rsid w:val="008F2F56"/>
    <w:rsid w:val="00900EB1"/>
    <w:rsid w:val="009037CB"/>
    <w:rsid w:val="00943087"/>
    <w:rsid w:val="00955631"/>
    <w:rsid w:val="00974123"/>
    <w:rsid w:val="009863FF"/>
    <w:rsid w:val="0099508B"/>
    <w:rsid w:val="009C3374"/>
    <w:rsid w:val="009F7494"/>
    <w:rsid w:val="00A525C0"/>
    <w:rsid w:val="00A52E6B"/>
    <w:rsid w:val="00A5782D"/>
    <w:rsid w:val="00A652FF"/>
    <w:rsid w:val="00A94E8C"/>
    <w:rsid w:val="00AE6A77"/>
    <w:rsid w:val="00B16F32"/>
    <w:rsid w:val="00B27A3D"/>
    <w:rsid w:val="00B64DBC"/>
    <w:rsid w:val="00BD4EEE"/>
    <w:rsid w:val="00BE4B48"/>
    <w:rsid w:val="00C41A8E"/>
    <w:rsid w:val="00C6730E"/>
    <w:rsid w:val="00CC50D2"/>
    <w:rsid w:val="00D16A23"/>
    <w:rsid w:val="00D208C6"/>
    <w:rsid w:val="00D33F5B"/>
    <w:rsid w:val="00D53C90"/>
    <w:rsid w:val="00D54CDD"/>
    <w:rsid w:val="00D55C6C"/>
    <w:rsid w:val="00D645CC"/>
    <w:rsid w:val="00D66ACC"/>
    <w:rsid w:val="00D66BFD"/>
    <w:rsid w:val="00D849AD"/>
    <w:rsid w:val="00D97F53"/>
    <w:rsid w:val="00DA1129"/>
    <w:rsid w:val="00DE22DC"/>
    <w:rsid w:val="00DE4C3C"/>
    <w:rsid w:val="00E01D77"/>
    <w:rsid w:val="00E046EF"/>
    <w:rsid w:val="00E670C4"/>
    <w:rsid w:val="00E714A0"/>
    <w:rsid w:val="00E75085"/>
    <w:rsid w:val="00E80EB6"/>
    <w:rsid w:val="00EB437D"/>
    <w:rsid w:val="00EE27F1"/>
    <w:rsid w:val="00F16CE7"/>
    <w:rsid w:val="00F4354A"/>
    <w:rsid w:val="00F61B91"/>
    <w:rsid w:val="00F62B7B"/>
    <w:rsid w:val="00FC1885"/>
    <w:rsid w:val="00FD3BA3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F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nemsadze@telasi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maka.khimshiashvili</cp:lastModifiedBy>
  <cp:revision>2</cp:revision>
  <cp:lastPrinted>2018-07-23T05:22:00Z</cp:lastPrinted>
  <dcterms:created xsi:type="dcterms:W3CDTF">2020-08-03T05:19:00Z</dcterms:created>
  <dcterms:modified xsi:type="dcterms:W3CDTF">2020-08-03T05:19:00Z</dcterms:modified>
</cp:coreProperties>
</file>